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FB7B19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2C39EC" w:rsidP="00594F81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414CC3">
        <w:rPr>
          <w:rFonts w:ascii="Arial" w:hAnsi="Arial" w:cs="Arial"/>
        </w:rPr>
        <w:t>Tarım danışmanı istihdam etmek suretiyle danışmanlık hizmeti verecek kişi, ü</w:t>
      </w:r>
      <w:r w:rsidR="00E11BFB">
        <w:rPr>
          <w:rFonts w:ascii="Arial" w:hAnsi="Arial" w:cs="Arial"/>
        </w:rPr>
        <w:t xml:space="preserve">retici örgütleri, </w:t>
      </w:r>
      <w:r w:rsidR="00414CC3">
        <w:rPr>
          <w:rFonts w:ascii="Arial" w:hAnsi="Arial" w:cs="Arial"/>
        </w:rPr>
        <w:t>s</w:t>
      </w:r>
      <w:r w:rsidR="00E11BFB">
        <w:rPr>
          <w:rFonts w:ascii="Arial" w:hAnsi="Arial" w:cs="Arial"/>
        </w:rPr>
        <w:t>ivil toplum örgütleri, şirketler, tarımsal işletmeler</w:t>
      </w:r>
      <w:r w:rsidR="00D15400">
        <w:rPr>
          <w:rFonts w:ascii="Arial" w:hAnsi="Arial" w:cs="Arial"/>
        </w:rPr>
        <w:t xml:space="preserve">e yetki verilmesi ile görev, sorumluluk, izleme, değerlendirme, denetim ve desteklenmesi </w:t>
      </w:r>
      <w:r w:rsidR="008758B9" w:rsidRPr="007E4C42">
        <w:rPr>
          <w:rFonts w:ascii="Arial" w:hAnsi="Arial" w:cs="Arial"/>
        </w:rPr>
        <w:t>ile ilgili faaliyetleri yürütmek.</w:t>
      </w:r>
    </w:p>
    <w:p w:rsidR="00CA2549" w:rsidRDefault="00CA2549" w:rsidP="00594F81">
      <w:pPr>
        <w:spacing w:before="120" w:after="120"/>
        <w:ind w:right="-288"/>
        <w:rPr>
          <w:rFonts w:ascii="Arial" w:hAnsi="Arial" w:cs="Arial"/>
        </w:rPr>
      </w:pPr>
    </w:p>
    <w:p w:rsidR="00C71EB1" w:rsidRPr="007E4C42" w:rsidRDefault="00C71EB1" w:rsidP="00594F81">
      <w:pPr>
        <w:spacing w:before="120" w:after="120"/>
        <w:ind w:right="-288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8758B9" w:rsidRPr="007E4C42" w:rsidRDefault="002174B7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danışmanlık yetki belgesi </w:t>
      </w:r>
      <w:r w:rsidR="00FA1441">
        <w:rPr>
          <w:rFonts w:ascii="Arial" w:hAnsi="Arial" w:cs="Arial"/>
        </w:rPr>
        <w:t>başvuru işlemleri ile ilgili faaliyetleri</w:t>
      </w:r>
      <w:r>
        <w:rPr>
          <w:rFonts w:ascii="Arial" w:hAnsi="Arial" w:cs="Arial"/>
        </w:rPr>
        <w:t xml:space="preserve"> yürütmek</w:t>
      </w:r>
      <w:r w:rsidR="008758B9" w:rsidRPr="007E4C42">
        <w:rPr>
          <w:rFonts w:ascii="Arial" w:hAnsi="Arial" w:cs="Arial"/>
        </w:rPr>
        <w:t>.</w:t>
      </w:r>
    </w:p>
    <w:p w:rsidR="008758B9" w:rsidRPr="007E4C42" w:rsidRDefault="001726F6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danışmanlık hizmeti satın alabilecek tarımsal işletmelerin desteklenmesi ile ilgili işlemleri yürütmek.</w:t>
      </w:r>
    </w:p>
    <w:p w:rsidR="008758B9" w:rsidRDefault="00CE37B6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yayım ve danışmanlık sistemi içerisinde görev alacak kişilere tarım danışmanı sertifikası vermek üzere düzenlenecek merkezi sınav ile ilgili başvuru işlemlerini yürütmek ve koordinasyonu sağlamak.</w:t>
      </w:r>
    </w:p>
    <w:p w:rsidR="00CE37B6" w:rsidRPr="007E4C42" w:rsidRDefault="00CE37B6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Ülkesel yayım programı doğrultusunda Tarımsal yayım/danışmanlık hizmetlerinin programlanması, izlenmesi ve değerlendirilmesine</w:t>
      </w:r>
      <w:r w:rsidR="00DF534F">
        <w:rPr>
          <w:rFonts w:ascii="Arial" w:hAnsi="Arial" w:cs="Arial"/>
        </w:rPr>
        <w:t xml:space="preserve"> yönelik faaliyetleri koordine etmek.</w:t>
      </w:r>
    </w:p>
    <w:p w:rsidR="00790F0A" w:rsidRPr="007E4C42" w:rsidRDefault="00790F0A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Tarımsal yayım ve danışmanlık hizmetleri</w:t>
      </w:r>
      <w:r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uygulamaları</w:t>
      </w:r>
      <w:r>
        <w:rPr>
          <w:rFonts w:ascii="Arial" w:hAnsi="Arial" w:cs="Arial"/>
        </w:rPr>
        <w:t>nı</w:t>
      </w:r>
      <w:r w:rsidRPr="007E4C42">
        <w:rPr>
          <w:rFonts w:ascii="Arial" w:hAnsi="Arial" w:cs="Arial"/>
        </w:rPr>
        <w:t xml:space="preserve"> yaygınlaştırmak için eğitim, yayım ve tanıtım çalışmaları yapmak.</w:t>
      </w:r>
    </w:p>
    <w:p w:rsidR="00881F79" w:rsidRPr="007E4C42" w:rsidRDefault="00790F0A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Gerçekleştirilen çalışmaların</w:t>
      </w:r>
      <w:r w:rsidR="008758B9" w:rsidRPr="007E4C42">
        <w:rPr>
          <w:rFonts w:ascii="Arial" w:hAnsi="Arial" w:cs="Arial"/>
        </w:rPr>
        <w:t xml:space="preserve"> değerlendirmelerini yapmak, rapor düzenlemek ve dosyalamak.</w:t>
      </w:r>
      <w:r w:rsidR="00492729" w:rsidRPr="0014718C">
        <w:rPr>
          <w:rFonts w:ascii="Arial" w:hAnsi="Arial" w:cs="Arial"/>
        </w:rPr>
        <w:t xml:space="preserve"> </w:t>
      </w:r>
    </w:p>
    <w:p w:rsidR="00FA1441" w:rsidRDefault="00FA1441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Mesleğine ilişkin yayınları sürekli izlemek, gelişmeleri takip etmek ve bilgilerini güncellemek.</w:t>
      </w:r>
    </w:p>
    <w:p w:rsidR="002C64A3" w:rsidRPr="007E4C42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C64A3" w:rsidRPr="006307B0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C64A3" w:rsidRPr="006307B0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C64A3" w:rsidRPr="006307B0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ve sorumluluk alanındaki faaliyetlerin mevcut İç Kontrol Sisteminin</w:t>
      </w:r>
      <w:r w:rsidR="00316C1A">
        <w:rPr>
          <w:rFonts w:ascii="Arial" w:hAnsi="Arial" w:cs="Arial"/>
        </w:rPr>
        <w:t xml:space="preserve"> </w:t>
      </w:r>
      <w:r w:rsidR="00316C1A">
        <w:rPr>
          <w:rFonts w:ascii="Arial" w:hAnsi="Arial" w:cs="Arial"/>
          <w:spacing w:val="-13"/>
        </w:rPr>
        <w:t>ve Kalite Yönetim Sisteminin</w:t>
      </w:r>
      <w:r w:rsidRPr="007E4C42">
        <w:rPr>
          <w:rFonts w:ascii="Arial" w:hAnsi="Arial" w:cs="Arial"/>
        </w:rPr>
        <w:t xml:space="preserve"> tanım ve gereklerine uygun olarak yürütülmesini sağlamak.</w:t>
      </w:r>
    </w:p>
    <w:p w:rsidR="0014718C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14718C" w:rsidRPr="007E4C42" w:rsidRDefault="0014718C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lastRenderedPageBreak/>
        <w:t>Görev alanı ile ilgili tüm kayıt, evrak ve değerlerin korunmasından sorumlu olmak, arşiv oluşturmak ve düzenini sağlamak.</w:t>
      </w:r>
    </w:p>
    <w:p w:rsidR="00D6753C" w:rsidRPr="000D5AA4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7E4C42" w:rsidRDefault="00C71EB1" w:rsidP="00594F81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594F81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594F81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594F81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594F81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790F0A" w:rsidP="00594F81">
      <w:pPr>
        <w:tabs>
          <w:tab w:val="left" w:pos="357"/>
        </w:tabs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Koordinasyon ve Tarımsal Veriler</w:t>
      </w:r>
      <w:r w:rsidR="006A7C4E">
        <w:rPr>
          <w:rFonts w:ascii="Arial" w:hAnsi="Arial" w:cs="Arial"/>
        </w:rPr>
        <w:t xml:space="preserve"> Şube Müdürü</w:t>
      </w:r>
    </w:p>
    <w:p w:rsidR="00C867EB" w:rsidRPr="007E4C42" w:rsidRDefault="00C867EB" w:rsidP="00594F81">
      <w:p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C71EB1" w:rsidRPr="007E4C42" w:rsidRDefault="00C71EB1" w:rsidP="00594F81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594F81">
      <w:p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A00878" w:rsidRPr="007E4C42" w:rsidRDefault="00A00878" w:rsidP="00594F81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7E4C42" w:rsidRDefault="00C71EB1" w:rsidP="00594F81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 Sayılı Devlet Memurları Kanun’unda belirtilen genel niteliklere sahip olmak.</w:t>
      </w:r>
    </w:p>
    <w:p w:rsidR="007E4C42" w:rsidRPr="007E4C42" w:rsidRDefault="007E4C42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 öğrenim kurumlarının dört/beş yıllık Ziraat Fakültesi, Gıda Mühendisliği, vb. bitirmiş olmak.</w:t>
      </w:r>
    </w:p>
    <w:p w:rsidR="00C71EB1" w:rsidRPr="007E4C42" w:rsidRDefault="000A2D0A" w:rsidP="00594F81">
      <w:pPr>
        <w:numPr>
          <w:ilvl w:val="0"/>
          <w:numId w:val="6"/>
        </w:numPr>
        <w:spacing w:before="120" w:after="120"/>
        <w:ind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594F81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594F81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594F8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 kahveler ve açık hava ortamında çalışmak.</w:t>
      </w:r>
    </w:p>
    <w:p w:rsidR="00DF1E48" w:rsidRPr="007E4C42" w:rsidRDefault="00DF1E48" w:rsidP="00594F8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594F8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DF1E48" w:rsidP="00594F81">
      <w:pPr>
        <w:numPr>
          <w:ilvl w:val="0"/>
          <w:numId w:val="10"/>
        </w:numPr>
        <w:tabs>
          <w:tab w:val="left" w:pos="357"/>
        </w:tabs>
        <w:spacing w:before="120" w:after="120"/>
        <w:ind w:left="357" w:right="-288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Eğitim faaliyetlerinin yapıldığı yere göre toz, koku, sıcak, soğuk, alerji yapabilecek etmenlere maruz kalmak.</w:t>
      </w:r>
    </w:p>
    <w:p w:rsidR="00DF1E48" w:rsidRPr="007E4C42" w:rsidRDefault="00DF1E48" w:rsidP="00594F8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sectPr w:rsidR="00DF1E48" w:rsidRPr="007E4C42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B9" w:rsidRDefault="000533B9" w:rsidP="006C7BAC">
      <w:r>
        <w:separator/>
      </w:r>
    </w:p>
  </w:endnote>
  <w:endnote w:type="continuationSeparator" w:id="0">
    <w:p w:rsidR="000533B9" w:rsidRDefault="000533B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EA3F09" w:rsidRPr="00EA3F09" w:rsidTr="0079799B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A3F09" w:rsidRPr="00EA3F09" w:rsidRDefault="00EA3F09" w:rsidP="00EA3F0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EA3F09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EA3F09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EA3F0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EA3F09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EA3F0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2C39E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3A1CD9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EA3F0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1A60B4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EA3F0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A3F09" w:rsidRPr="00EA3F09" w:rsidRDefault="00EA3F09" w:rsidP="001A60B4">
          <w:pPr>
            <w:rPr>
              <w:color w:val="808080"/>
              <w:sz w:val="18"/>
              <w:szCs w:val="18"/>
            </w:rPr>
          </w:pPr>
          <w:r w:rsidRPr="00EA3F09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A3F09" w:rsidRPr="00EA3F09" w:rsidRDefault="001A60B4" w:rsidP="00EA3F0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EA3F09" w:rsidRPr="00EA3F09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A3F09" w:rsidRPr="00EA3F09" w:rsidRDefault="002C39EC" w:rsidP="00EA3F0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EA3F09" w:rsidRPr="00EA3F09" w:rsidTr="0079799B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A3F09">
            <w:rPr>
              <w:b/>
              <w:noProof/>
              <w:sz w:val="18"/>
              <w:szCs w:val="18"/>
            </w:rPr>
            <w:t xml:space="preserve">Hazırlayan: </w:t>
          </w:r>
          <w:r w:rsidR="002C39EC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A3F09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2C39EC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EA3F09" w:rsidRPr="00EA3F09" w:rsidTr="0079799B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A3F09" w:rsidRPr="00EA3F09" w:rsidRDefault="00EA3F09" w:rsidP="00EA3F09">
          <w:pPr>
            <w:rPr>
              <w:noProof/>
              <w:sz w:val="18"/>
              <w:szCs w:val="18"/>
            </w:rPr>
          </w:pPr>
          <w:r w:rsidRPr="00EA3F09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EA3F09" w:rsidRPr="00EA3F09" w:rsidTr="00EA3F09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A3F09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A3F09" w:rsidRPr="00EA3F09" w:rsidRDefault="00EA3F09" w:rsidP="00EA3F09">
          <w:pPr>
            <w:spacing w:before="120" w:after="120"/>
            <w:rPr>
              <w:noProof/>
              <w:sz w:val="18"/>
              <w:szCs w:val="18"/>
            </w:rPr>
          </w:pPr>
          <w:r w:rsidRPr="00EA3F09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A3F09" w:rsidRPr="00EA3F09" w:rsidRDefault="00EA3F09" w:rsidP="00EA3F0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A3F09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D15400" w:rsidRPr="00EA3F09" w:rsidRDefault="00D15400" w:rsidP="00EA3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B9" w:rsidRDefault="000533B9" w:rsidP="006C7BAC">
      <w:r>
        <w:separator/>
      </w:r>
    </w:p>
  </w:footnote>
  <w:footnote w:type="continuationSeparator" w:id="0">
    <w:p w:rsidR="000533B9" w:rsidRDefault="000533B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521"/>
    </w:tblGrid>
    <w:tr w:rsidR="00D15400" w:rsidTr="00A00878">
      <w:trPr>
        <w:trHeight w:val="552"/>
      </w:trPr>
      <w:tc>
        <w:tcPr>
          <w:tcW w:w="1560" w:type="dxa"/>
          <w:vMerge w:val="restart"/>
          <w:vAlign w:val="center"/>
        </w:tcPr>
        <w:p w:rsidR="00D15400" w:rsidRPr="002F4663" w:rsidRDefault="002C39EC" w:rsidP="002C39EC">
          <w:pPr>
            <w:pStyle w:val="stBilgi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D15400" w:rsidRDefault="002C39EC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D15400">
            <w:rPr>
              <w:rFonts w:ascii="Arial" w:hAnsi="Arial" w:cs="Arial"/>
              <w:b/>
            </w:rPr>
            <w:t xml:space="preserve"> MÜDÜRLÜĞÜ</w:t>
          </w:r>
        </w:p>
        <w:p w:rsidR="00D15400" w:rsidRPr="007C4DA8" w:rsidRDefault="00D15400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D15400" w:rsidTr="000D5AA4">
      <w:trPr>
        <w:trHeight w:val="490"/>
      </w:trPr>
      <w:tc>
        <w:tcPr>
          <w:tcW w:w="1560" w:type="dxa"/>
          <w:vMerge/>
          <w:vAlign w:val="center"/>
        </w:tcPr>
        <w:p w:rsidR="00D15400" w:rsidRPr="007C4DA8" w:rsidRDefault="00D1540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D15400" w:rsidRPr="007C4DA8" w:rsidRDefault="00D1540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521" w:type="dxa"/>
          <w:vAlign w:val="center"/>
        </w:tcPr>
        <w:p w:rsidR="00D15400" w:rsidRPr="007C4DA8" w:rsidRDefault="00D15400" w:rsidP="00A30940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Tarımsal Yayım ve Danışmanlık </w:t>
          </w:r>
          <w:r w:rsidR="00C21656">
            <w:rPr>
              <w:rFonts w:ascii="Arial" w:hAnsi="Arial" w:cs="Arial"/>
            </w:rPr>
            <w:t xml:space="preserve">Desteklemesi (TYDD) </w:t>
          </w:r>
          <w:r w:rsidR="00C02F38" w:rsidRPr="00C02F38">
            <w:rPr>
              <w:rFonts w:ascii="Arial" w:hAnsi="Arial" w:cs="Arial"/>
            </w:rPr>
            <w:t>Görevlisi</w:t>
          </w:r>
        </w:p>
      </w:tc>
    </w:tr>
    <w:tr w:rsidR="00D15400" w:rsidTr="000D5AA4">
      <w:trPr>
        <w:trHeight w:val="481"/>
      </w:trPr>
      <w:tc>
        <w:tcPr>
          <w:tcW w:w="1560" w:type="dxa"/>
          <w:vMerge/>
          <w:vAlign w:val="center"/>
        </w:tcPr>
        <w:p w:rsidR="00D15400" w:rsidRPr="007C4DA8" w:rsidRDefault="00D1540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D15400" w:rsidRPr="007C4DA8" w:rsidRDefault="00D1540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521" w:type="dxa"/>
          <w:vAlign w:val="center"/>
        </w:tcPr>
        <w:p w:rsidR="00D15400" w:rsidRPr="00A00878" w:rsidRDefault="00D15400" w:rsidP="0067293A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 w:rsidRPr="00A00878">
            <w:rPr>
              <w:rFonts w:ascii="Arial" w:hAnsi="Arial" w:cs="Arial"/>
              <w:sz w:val="22"/>
              <w:szCs w:val="22"/>
            </w:rPr>
            <w:t>Koordinasyon</w:t>
          </w:r>
          <w:r w:rsidR="006A7C4E" w:rsidRPr="00A00878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A00878">
            <w:rPr>
              <w:rFonts w:ascii="Arial" w:hAnsi="Arial" w:cs="Arial"/>
              <w:sz w:val="22"/>
              <w:szCs w:val="22"/>
            </w:rPr>
            <w:t xml:space="preserve">                                 </w:t>
          </w:r>
        </w:p>
      </w:tc>
    </w:tr>
  </w:tbl>
  <w:p w:rsidR="00D15400" w:rsidRPr="00F87841" w:rsidRDefault="00D15400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17269"/>
    <w:rsid w:val="00046C2A"/>
    <w:rsid w:val="000529CD"/>
    <w:rsid w:val="000533B9"/>
    <w:rsid w:val="00073040"/>
    <w:rsid w:val="000A2D0A"/>
    <w:rsid w:val="000B10E6"/>
    <w:rsid w:val="000B58BD"/>
    <w:rsid w:val="000C16BD"/>
    <w:rsid w:val="000D5AA4"/>
    <w:rsid w:val="000E2DF0"/>
    <w:rsid w:val="00120CEC"/>
    <w:rsid w:val="00121DAF"/>
    <w:rsid w:val="0012304A"/>
    <w:rsid w:val="0012651C"/>
    <w:rsid w:val="00137AA9"/>
    <w:rsid w:val="00141053"/>
    <w:rsid w:val="001452C8"/>
    <w:rsid w:val="0014718C"/>
    <w:rsid w:val="00157318"/>
    <w:rsid w:val="001726F6"/>
    <w:rsid w:val="0017326F"/>
    <w:rsid w:val="001747FB"/>
    <w:rsid w:val="0019721F"/>
    <w:rsid w:val="001A60B4"/>
    <w:rsid w:val="001B014B"/>
    <w:rsid w:val="001E5CA6"/>
    <w:rsid w:val="001E6C9E"/>
    <w:rsid w:val="00214EBB"/>
    <w:rsid w:val="00216209"/>
    <w:rsid w:val="002174B7"/>
    <w:rsid w:val="00224333"/>
    <w:rsid w:val="002253D5"/>
    <w:rsid w:val="00234984"/>
    <w:rsid w:val="002469F4"/>
    <w:rsid w:val="00255516"/>
    <w:rsid w:val="0026418B"/>
    <w:rsid w:val="00264F09"/>
    <w:rsid w:val="0027533F"/>
    <w:rsid w:val="00283505"/>
    <w:rsid w:val="002841EF"/>
    <w:rsid w:val="00290F00"/>
    <w:rsid w:val="002911B5"/>
    <w:rsid w:val="002B0704"/>
    <w:rsid w:val="002C304B"/>
    <w:rsid w:val="002C39EC"/>
    <w:rsid w:val="002C629D"/>
    <w:rsid w:val="002C64A3"/>
    <w:rsid w:val="002E05A8"/>
    <w:rsid w:val="002E523B"/>
    <w:rsid w:val="002F3D49"/>
    <w:rsid w:val="002F4663"/>
    <w:rsid w:val="00316C1A"/>
    <w:rsid w:val="003334F5"/>
    <w:rsid w:val="0035406B"/>
    <w:rsid w:val="00354109"/>
    <w:rsid w:val="003700C3"/>
    <w:rsid w:val="00376449"/>
    <w:rsid w:val="003A1CD9"/>
    <w:rsid w:val="003F40CA"/>
    <w:rsid w:val="00414CC3"/>
    <w:rsid w:val="00433CA9"/>
    <w:rsid w:val="00441088"/>
    <w:rsid w:val="00445D01"/>
    <w:rsid w:val="00450756"/>
    <w:rsid w:val="00452EAB"/>
    <w:rsid w:val="004534D2"/>
    <w:rsid w:val="00472D10"/>
    <w:rsid w:val="00473F98"/>
    <w:rsid w:val="0048563D"/>
    <w:rsid w:val="00492729"/>
    <w:rsid w:val="00492BCF"/>
    <w:rsid w:val="004C272B"/>
    <w:rsid w:val="004D0A5C"/>
    <w:rsid w:val="00507B9D"/>
    <w:rsid w:val="00520853"/>
    <w:rsid w:val="00523688"/>
    <w:rsid w:val="00540478"/>
    <w:rsid w:val="00556821"/>
    <w:rsid w:val="005648DF"/>
    <w:rsid w:val="0057246F"/>
    <w:rsid w:val="00572DFB"/>
    <w:rsid w:val="00594F81"/>
    <w:rsid w:val="005B16C6"/>
    <w:rsid w:val="005B6AB2"/>
    <w:rsid w:val="005C07E1"/>
    <w:rsid w:val="005D23EC"/>
    <w:rsid w:val="005E17B7"/>
    <w:rsid w:val="005E2E93"/>
    <w:rsid w:val="005E65F1"/>
    <w:rsid w:val="006041C3"/>
    <w:rsid w:val="006307B0"/>
    <w:rsid w:val="00635393"/>
    <w:rsid w:val="0067293A"/>
    <w:rsid w:val="0069076F"/>
    <w:rsid w:val="006960D3"/>
    <w:rsid w:val="006975E3"/>
    <w:rsid w:val="006A7174"/>
    <w:rsid w:val="006A7C4E"/>
    <w:rsid w:val="006C7BAC"/>
    <w:rsid w:val="00711F3F"/>
    <w:rsid w:val="00714259"/>
    <w:rsid w:val="007160B8"/>
    <w:rsid w:val="0071711C"/>
    <w:rsid w:val="00736D5D"/>
    <w:rsid w:val="0075690F"/>
    <w:rsid w:val="00765287"/>
    <w:rsid w:val="00773921"/>
    <w:rsid w:val="007830A2"/>
    <w:rsid w:val="00784B96"/>
    <w:rsid w:val="00790F0A"/>
    <w:rsid w:val="007973CD"/>
    <w:rsid w:val="0079799B"/>
    <w:rsid w:val="007A426D"/>
    <w:rsid w:val="007C4DA8"/>
    <w:rsid w:val="007D0A9B"/>
    <w:rsid w:val="007D5812"/>
    <w:rsid w:val="007E4C42"/>
    <w:rsid w:val="007F0880"/>
    <w:rsid w:val="007F36B0"/>
    <w:rsid w:val="00802772"/>
    <w:rsid w:val="00802F76"/>
    <w:rsid w:val="00816536"/>
    <w:rsid w:val="00837080"/>
    <w:rsid w:val="00837577"/>
    <w:rsid w:val="00841782"/>
    <w:rsid w:val="00843C96"/>
    <w:rsid w:val="00843CE3"/>
    <w:rsid w:val="008465FB"/>
    <w:rsid w:val="008758B9"/>
    <w:rsid w:val="00881F79"/>
    <w:rsid w:val="00885327"/>
    <w:rsid w:val="008957EC"/>
    <w:rsid w:val="008B2C71"/>
    <w:rsid w:val="008C0898"/>
    <w:rsid w:val="008E339C"/>
    <w:rsid w:val="008F3EE4"/>
    <w:rsid w:val="00935D51"/>
    <w:rsid w:val="00941BF9"/>
    <w:rsid w:val="00955043"/>
    <w:rsid w:val="00964A75"/>
    <w:rsid w:val="009717C2"/>
    <w:rsid w:val="0098272F"/>
    <w:rsid w:val="009832A8"/>
    <w:rsid w:val="009922FC"/>
    <w:rsid w:val="009A59C2"/>
    <w:rsid w:val="009C6E03"/>
    <w:rsid w:val="009D52A2"/>
    <w:rsid w:val="00A00878"/>
    <w:rsid w:val="00A30940"/>
    <w:rsid w:val="00A41568"/>
    <w:rsid w:val="00A4531C"/>
    <w:rsid w:val="00A5501E"/>
    <w:rsid w:val="00A76D70"/>
    <w:rsid w:val="00A85130"/>
    <w:rsid w:val="00A93484"/>
    <w:rsid w:val="00AA5ADC"/>
    <w:rsid w:val="00AB40F0"/>
    <w:rsid w:val="00AD12E4"/>
    <w:rsid w:val="00AE0B91"/>
    <w:rsid w:val="00AF5BD2"/>
    <w:rsid w:val="00B04F6E"/>
    <w:rsid w:val="00B60F76"/>
    <w:rsid w:val="00B62312"/>
    <w:rsid w:val="00B81160"/>
    <w:rsid w:val="00BB5959"/>
    <w:rsid w:val="00BC0441"/>
    <w:rsid w:val="00BC78F7"/>
    <w:rsid w:val="00BD0945"/>
    <w:rsid w:val="00BE33BA"/>
    <w:rsid w:val="00BE3F11"/>
    <w:rsid w:val="00BE4163"/>
    <w:rsid w:val="00BF7D4C"/>
    <w:rsid w:val="00C0147B"/>
    <w:rsid w:val="00C02F38"/>
    <w:rsid w:val="00C11479"/>
    <w:rsid w:val="00C21656"/>
    <w:rsid w:val="00C26314"/>
    <w:rsid w:val="00C40F42"/>
    <w:rsid w:val="00C57EAE"/>
    <w:rsid w:val="00C63FBC"/>
    <w:rsid w:val="00C71EB1"/>
    <w:rsid w:val="00C867EB"/>
    <w:rsid w:val="00CA2549"/>
    <w:rsid w:val="00CE015E"/>
    <w:rsid w:val="00CE37B6"/>
    <w:rsid w:val="00CF0A0A"/>
    <w:rsid w:val="00D15400"/>
    <w:rsid w:val="00D221EF"/>
    <w:rsid w:val="00D24C07"/>
    <w:rsid w:val="00D36BFC"/>
    <w:rsid w:val="00D52ED0"/>
    <w:rsid w:val="00D538D4"/>
    <w:rsid w:val="00D6753C"/>
    <w:rsid w:val="00DA53C8"/>
    <w:rsid w:val="00DA7FB0"/>
    <w:rsid w:val="00DD1D90"/>
    <w:rsid w:val="00DF1E48"/>
    <w:rsid w:val="00DF456A"/>
    <w:rsid w:val="00DF534F"/>
    <w:rsid w:val="00E07A8E"/>
    <w:rsid w:val="00E11BFB"/>
    <w:rsid w:val="00E25387"/>
    <w:rsid w:val="00E26EFD"/>
    <w:rsid w:val="00E32B42"/>
    <w:rsid w:val="00E56FF3"/>
    <w:rsid w:val="00E57F0D"/>
    <w:rsid w:val="00E60FF0"/>
    <w:rsid w:val="00E7198A"/>
    <w:rsid w:val="00E80FEC"/>
    <w:rsid w:val="00E81A04"/>
    <w:rsid w:val="00E936DF"/>
    <w:rsid w:val="00EA3F09"/>
    <w:rsid w:val="00EB789B"/>
    <w:rsid w:val="00EC1659"/>
    <w:rsid w:val="00EC5565"/>
    <w:rsid w:val="00EE2056"/>
    <w:rsid w:val="00EE7D98"/>
    <w:rsid w:val="00F029B4"/>
    <w:rsid w:val="00F23670"/>
    <w:rsid w:val="00F33404"/>
    <w:rsid w:val="00F33CC9"/>
    <w:rsid w:val="00F61607"/>
    <w:rsid w:val="00F87841"/>
    <w:rsid w:val="00F92F06"/>
    <w:rsid w:val="00F9368A"/>
    <w:rsid w:val="00FA1441"/>
    <w:rsid w:val="00FA55B0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E067E5-038E-4951-A663-96378C3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9BF01-0793-4A57-BAFD-A49F1EFD8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5326E-B6DA-49AA-9C4F-C35D58B99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3BB69-B3C3-4112-96FC-883466C01F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2011-10-07T07:48:00Z</cp:lastPrinted>
  <dcterms:created xsi:type="dcterms:W3CDTF">2024-07-03T13:02:00Z</dcterms:created>
  <dcterms:modified xsi:type="dcterms:W3CDTF">2024-07-03T13:02:00Z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